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25A6" w14:textId="79F82B5A" w:rsidR="000F3189" w:rsidRDefault="007472C5" w:rsidP="007472C5">
      <w:pPr>
        <w:jc w:val="center"/>
      </w:pPr>
      <w:r>
        <w:rPr>
          <w:b/>
          <w:bCs/>
        </w:rPr>
        <w:t xml:space="preserve">ASCC Arts and Humanities 2 Panel </w:t>
      </w:r>
    </w:p>
    <w:p w14:paraId="40A40CD6" w14:textId="0EF412C7" w:rsidR="007472C5" w:rsidRDefault="00E73042" w:rsidP="007472C5">
      <w:pPr>
        <w:jc w:val="center"/>
      </w:pPr>
      <w:r>
        <w:t>A</w:t>
      </w:r>
      <w:r w:rsidR="008C10CF">
        <w:t>pproved</w:t>
      </w:r>
      <w:r w:rsidR="007472C5">
        <w:t xml:space="preserve"> Minutes</w:t>
      </w:r>
    </w:p>
    <w:p w14:paraId="45266896" w14:textId="7DA40E8D" w:rsidR="007472C5" w:rsidRDefault="007472C5" w:rsidP="007472C5">
      <w:r>
        <w:t>Wednesday, October 27</w:t>
      </w:r>
      <w:r w:rsidRPr="007472C5">
        <w:rPr>
          <w:vertAlign w:val="superscript"/>
        </w:rPr>
        <w:t>th</w:t>
      </w:r>
      <w:r>
        <w:t>, 2021</w:t>
      </w:r>
      <w:r>
        <w:tab/>
      </w:r>
      <w:r>
        <w:tab/>
      </w:r>
      <w:r>
        <w:tab/>
      </w:r>
      <w:r>
        <w:tab/>
      </w:r>
      <w:r>
        <w:tab/>
      </w:r>
      <w:r>
        <w:tab/>
      </w:r>
      <w:r>
        <w:tab/>
        <w:t xml:space="preserve">           2:30PM – 4:00PM</w:t>
      </w:r>
    </w:p>
    <w:p w14:paraId="19CF26A5" w14:textId="1276DDA8" w:rsidR="007472C5" w:rsidRDefault="007472C5" w:rsidP="007472C5">
      <w:r>
        <w:t>CarmenZoom</w:t>
      </w:r>
    </w:p>
    <w:p w14:paraId="75221F04" w14:textId="390CC401" w:rsidR="007472C5" w:rsidRDefault="007472C5" w:rsidP="007472C5"/>
    <w:p w14:paraId="39C83567" w14:textId="14400697" w:rsidR="007472C5" w:rsidRDefault="007472C5" w:rsidP="007472C5">
      <w:r>
        <w:rPr>
          <w:b/>
          <w:bCs/>
        </w:rPr>
        <w:t>Attendees</w:t>
      </w:r>
      <w:r>
        <w:t xml:space="preserve">: Bitters, Hilty, Parsons, Romero, Smith, Vankeerbergen, Wilson </w:t>
      </w:r>
    </w:p>
    <w:p w14:paraId="774995E2" w14:textId="5D0806CC" w:rsidR="007472C5" w:rsidRDefault="007472C5" w:rsidP="007472C5"/>
    <w:p w14:paraId="17F99827" w14:textId="562E4C2E" w:rsidR="007472C5" w:rsidRDefault="007472C5" w:rsidP="007472C5">
      <w:pPr>
        <w:pStyle w:val="ListParagraph"/>
        <w:numPr>
          <w:ilvl w:val="0"/>
          <w:numId w:val="1"/>
        </w:numPr>
      </w:pPr>
      <w:r>
        <w:t>Approval of 10/11/2021 Minutes</w:t>
      </w:r>
    </w:p>
    <w:p w14:paraId="492D55FB" w14:textId="554ADFC5" w:rsidR="007472C5" w:rsidRDefault="007472C5" w:rsidP="007472C5">
      <w:pPr>
        <w:pStyle w:val="ListParagraph"/>
        <w:numPr>
          <w:ilvl w:val="1"/>
          <w:numId w:val="1"/>
        </w:numPr>
      </w:pPr>
      <w:r>
        <w:t xml:space="preserve">Wilson, Parsons, </w:t>
      </w:r>
      <w:r>
        <w:rPr>
          <w:b/>
          <w:bCs/>
        </w:rPr>
        <w:t xml:space="preserve">unanimously approved </w:t>
      </w:r>
    </w:p>
    <w:p w14:paraId="34777CB5" w14:textId="0CF1E51A" w:rsidR="007472C5" w:rsidRDefault="007472C5" w:rsidP="007472C5">
      <w:pPr>
        <w:pStyle w:val="ListParagraph"/>
        <w:numPr>
          <w:ilvl w:val="0"/>
          <w:numId w:val="1"/>
        </w:numPr>
      </w:pPr>
      <w:r>
        <w:t xml:space="preserve">Chinese 5101.61, 5102.61, 5105.61, and 5106.61 (“new” courses; requests for 100% DL version of 5101.51, 5102.51, 5105.51 and 5106.51) </w:t>
      </w:r>
    </w:p>
    <w:p w14:paraId="36EED22A" w14:textId="09FFA114" w:rsidR="007472C5" w:rsidRPr="007472C5" w:rsidRDefault="007472C5" w:rsidP="007472C5">
      <w:pPr>
        <w:pStyle w:val="ListParagraph"/>
        <w:numPr>
          <w:ilvl w:val="1"/>
          <w:numId w:val="1"/>
        </w:numPr>
      </w:pPr>
      <w:r>
        <w:rPr>
          <w:i/>
          <w:iCs/>
        </w:rPr>
        <w:t xml:space="preserve">The Panel strongly recommends clarifying the milestones that students must reach in order to satisfy each credit hour. For example, what unit must students complete in order to earn 1 credit hour? </w:t>
      </w:r>
      <w:r w:rsidR="00FE7FD0">
        <w:rPr>
          <w:i/>
          <w:iCs/>
        </w:rPr>
        <w:t>(This recommendation is valid for all i.i. courses.)</w:t>
      </w:r>
    </w:p>
    <w:p w14:paraId="69E90F63" w14:textId="7CA85E3B" w:rsidR="007472C5" w:rsidRPr="007472C5" w:rsidRDefault="007472C5" w:rsidP="007472C5">
      <w:pPr>
        <w:pStyle w:val="ListParagraph"/>
        <w:numPr>
          <w:ilvl w:val="1"/>
          <w:numId w:val="1"/>
        </w:numPr>
      </w:pPr>
      <w:r>
        <w:rPr>
          <w:i/>
          <w:iCs/>
        </w:rPr>
        <w:t xml:space="preserve">On page 7 in 5101.61 and 5102.61, for example, there are dates that correspond to Spring semester. The Panel recommends making </w:t>
      </w:r>
      <w:r w:rsidR="00FE7FD0">
        <w:rPr>
          <w:i/>
          <w:iCs/>
        </w:rPr>
        <w:t xml:space="preserve">sure </w:t>
      </w:r>
      <w:r w:rsidR="00B616E7">
        <w:rPr>
          <w:i/>
          <w:iCs/>
        </w:rPr>
        <w:t xml:space="preserve">that </w:t>
      </w:r>
      <w:r w:rsidR="00FE7FD0">
        <w:rPr>
          <w:i/>
          <w:iCs/>
        </w:rPr>
        <w:t xml:space="preserve">the </w:t>
      </w:r>
      <w:r>
        <w:rPr>
          <w:i/>
          <w:iCs/>
        </w:rPr>
        <w:t>language for the semester this course will be offered i</w:t>
      </w:r>
      <w:r w:rsidR="008C10CF">
        <w:rPr>
          <w:i/>
          <w:iCs/>
        </w:rPr>
        <w:t>s</w:t>
      </w:r>
      <w:r w:rsidR="00FE7FD0">
        <w:rPr>
          <w:i/>
          <w:iCs/>
        </w:rPr>
        <w:t xml:space="preserve"> </w:t>
      </w:r>
      <w:r>
        <w:rPr>
          <w:i/>
          <w:iCs/>
        </w:rPr>
        <w:t>consistent throughout the syllab</w:t>
      </w:r>
      <w:r w:rsidR="008C10CF">
        <w:rPr>
          <w:i/>
          <w:iCs/>
        </w:rPr>
        <w:t>i</w:t>
      </w:r>
      <w:r>
        <w:rPr>
          <w:i/>
          <w:iCs/>
        </w:rPr>
        <w:t xml:space="preserve">. </w:t>
      </w:r>
    </w:p>
    <w:p w14:paraId="04469DF1" w14:textId="051BF8F4" w:rsidR="007472C5" w:rsidRPr="007472C5" w:rsidRDefault="007472C5" w:rsidP="007472C5">
      <w:pPr>
        <w:pStyle w:val="ListParagraph"/>
        <w:numPr>
          <w:ilvl w:val="1"/>
          <w:numId w:val="1"/>
        </w:numPr>
      </w:pPr>
      <w:r>
        <w:rPr>
          <w:i/>
          <w:iCs/>
        </w:rPr>
        <w:t>The Panel strongly recommends clarifying the percentage that is required for a student to pass in 5106.61, as currently they find both 60% (</w:t>
      </w:r>
      <w:r w:rsidR="00FE7FD0">
        <w:rPr>
          <w:i/>
          <w:iCs/>
        </w:rPr>
        <w:t>see</w:t>
      </w:r>
      <w:r>
        <w:rPr>
          <w:i/>
          <w:iCs/>
        </w:rPr>
        <w:t xml:space="preserve"> page 7 of the syllabus) and 80% (</w:t>
      </w:r>
      <w:r w:rsidR="00FE7FD0">
        <w:rPr>
          <w:i/>
          <w:iCs/>
        </w:rPr>
        <w:t>see</w:t>
      </w:r>
      <w:r>
        <w:rPr>
          <w:i/>
          <w:iCs/>
        </w:rPr>
        <w:t xml:space="preserve"> page 8 of the syllabus) listed as passing rates. </w:t>
      </w:r>
    </w:p>
    <w:p w14:paraId="7AF0A406" w14:textId="2A999BA6" w:rsidR="007472C5" w:rsidRDefault="007472C5" w:rsidP="007472C5">
      <w:pPr>
        <w:pStyle w:val="ListParagraph"/>
        <w:numPr>
          <w:ilvl w:val="1"/>
          <w:numId w:val="1"/>
        </w:numPr>
      </w:pPr>
      <w:r>
        <w:t xml:space="preserve">Wilson, Parsons, </w:t>
      </w:r>
      <w:r>
        <w:rPr>
          <w:b/>
          <w:bCs/>
        </w:rPr>
        <w:t xml:space="preserve">unanimously approved </w:t>
      </w:r>
      <w:r>
        <w:t xml:space="preserve">with </w:t>
      </w:r>
      <w:r>
        <w:rPr>
          <w:i/>
          <w:iCs/>
        </w:rPr>
        <w:t xml:space="preserve">three recommendations </w:t>
      </w:r>
      <w:r>
        <w:t xml:space="preserve">(in italics above) </w:t>
      </w:r>
    </w:p>
    <w:p w14:paraId="61F507B8" w14:textId="4E7F599B" w:rsidR="007472C5" w:rsidRDefault="007472C5" w:rsidP="007472C5">
      <w:pPr>
        <w:pStyle w:val="ListParagraph"/>
        <w:numPr>
          <w:ilvl w:val="0"/>
          <w:numId w:val="1"/>
        </w:numPr>
      </w:pPr>
      <w:r>
        <w:t xml:space="preserve">Italian 1198.71 (new course requesting 100% DL) </w:t>
      </w:r>
    </w:p>
    <w:p w14:paraId="6783D562" w14:textId="4CC1A40A" w:rsidR="007472C5" w:rsidRDefault="007472C5" w:rsidP="007472C5">
      <w:pPr>
        <w:pStyle w:val="ListParagraph"/>
        <w:numPr>
          <w:ilvl w:val="1"/>
          <w:numId w:val="1"/>
        </w:numPr>
      </w:pPr>
      <w:r>
        <w:t xml:space="preserve">Parsons, Wilson, </w:t>
      </w:r>
      <w:r>
        <w:rPr>
          <w:b/>
          <w:bCs/>
        </w:rPr>
        <w:t xml:space="preserve">unanimously approved </w:t>
      </w:r>
    </w:p>
    <w:p w14:paraId="714A1133" w14:textId="77777777" w:rsidR="009C31EB" w:rsidRDefault="007472C5" w:rsidP="009C31EB">
      <w:pPr>
        <w:pStyle w:val="ListParagraph"/>
        <w:numPr>
          <w:ilvl w:val="0"/>
          <w:numId w:val="1"/>
        </w:numPr>
      </w:pPr>
      <w:r>
        <w:t xml:space="preserve">Linguistics 3502 (existing course requesting new GE Foundation LVPA) </w:t>
      </w:r>
    </w:p>
    <w:p w14:paraId="5BDAE253" w14:textId="77777777" w:rsidR="009C31EB" w:rsidRPr="009C31EB" w:rsidRDefault="009C31EB" w:rsidP="009C31EB">
      <w:pPr>
        <w:pStyle w:val="ListParagraph"/>
        <w:numPr>
          <w:ilvl w:val="1"/>
          <w:numId w:val="1"/>
        </w:numPr>
        <w:rPr>
          <w:rStyle w:val="Hyperlink"/>
          <w:color w:val="auto"/>
          <w:u w:val="none"/>
        </w:rPr>
      </w:pPr>
      <w:r w:rsidRPr="009C31EB">
        <w:rPr>
          <w:rFonts w:eastAsia="Times New Roman"/>
        </w:rPr>
        <w:t xml:space="preserve">The Panel noticed that the GE ELOs in the syllabus were changed to be reflective of the course content. They request that the official language be included for the GE Foundation: Literary, Visual and Performing Arts (LVPA) (which can be found on the Office of Academic Affairs website at: </w:t>
      </w:r>
      <w:hyperlink r:id="rId6" w:history="1">
        <w:r w:rsidRPr="009C31EB">
          <w:rPr>
            <w:rStyle w:val="Hyperlink"/>
            <w:rFonts w:eastAsia="Times New Roman"/>
            <w:color w:val="auto"/>
            <w:u w:val="none"/>
          </w:rPr>
          <w:t>https://oaa.osu.edu/ohio-state-ge-program</w:t>
        </w:r>
      </w:hyperlink>
      <w:r w:rsidRPr="009C31EB">
        <w:rPr>
          <w:rStyle w:val="Hyperlink"/>
          <w:rFonts w:eastAsia="Times New Roman"/>
          <w:color w:val="auto"/>
          <w:u w:val="none"/>
        </w:rPr>
        <w:t>) and a statement explaining how the course fulfills the GE ELOs be added underneath. This is a requirement of General Education courses within the College of Arts and Sciences. </w:t>
      </w:r>
    </w:p>
    <w:p w14:paraId="766578D6" w14:textId="77777777" w:rsidR="009C31EB" w:rsidRPr="009C31EB" w:rsidRDefault="009C31EB" w:rsidP="009C31EB">
      <w:pPr>
        <w:pStyle w:val="ListParagraph"/>
        <w:numPr>
          <w:ilvl w:val="2"/>
          <w:numId w:val="1"/>
        </w:numPr>
      </w:pPr>
      <w:r w:rsidRPr="009C31EB">
        <w:rPr>
          <w:rStyle w:val="Hyperlink"/>
          <w:rFonts w:eastAsia="Times New Roman"/>
          <w:color w:val="auto"/>
          <w:u w:val="none"/>
        </w:rPr>
        <w:t xml:space="preserve">Additionally, the Panel recommends utilizing the three-column chart attached to help organize and explain how the GE ELOs are utilized throughout the course. </w:t>
      </w:r>
      <w:r w:rsidRPr="009C31EB">
        <w:rPr>
          <w:rFonts w:eastAsia="Times New Roman"/>
        </w:rPr>
        <w:t> </w:t>
      </w:r>
    </w:p>
    <w:p w14:paraId="4D7C32D5" w14:textId="2DB7D313" w:rsidR="009C31EB" w:rsidRPr="009C31EB" w:rsidRDefault="009C31EB" w:rsidP="009C31EB">
      <w:pPr>
        <w:pStyle w:val="ListParagraph"/>
        <w:numPr>
          <w:ilvl w:val="1"/>
          <w:numId w:val="1"/>
        </w:numPr>
      </w:pPr>
      <w:r w:rsidRPr="009C31EB">
        <w:rPr>
          <w:rFonts w:eastAsia="Times New Roman"/>
        </w:rPr>
        <w:t>The Panel does not find sufficient evidence for how this course will broadly fit the ELOs for the new GE Foundation: LVPA and finds the course to be too centered on discipline-specific (i.e., Linguistics) concepts and ideas. To address this, the Panel recommends further connecting the course content (such as readings and course assignments) to the ELOs and LVPA category. For example, there are references to language creation that can fit in a literary analysis, but those instances appear limited and LVPA course</w:t>
      </w:r>
      <w:r w:rsidR="00D63B9E">
        <w:rPr>
          <w:rFonts w:eastAsia="Times New Roman"/>
        </w:rPr>
        <w:t>s</w:t>
      </w:r>
      <w:r w:rsidRPr="009C31EB">
        <w:rPr>
          <w:rFonts w:eastAsia="Times New Roman"/>
        </w:rPr>
        <w:t xml:space="preserve"> should more forcefully connect the course readings/assignments to the Literary, Visual or </w:t>
      </w:r>
      <w:r w:rsidRPr="009C31EB">
        <w:rPr>
          <w:rFonts w:eastAsia="Times New Roman"/>
        </w:rPr>
        <w:lastRenderedPageBreak/>
        <w:t>Performing Arts category. Ultimately, the Panel asks for further explanation about how constructed languages are considered a Literary, Visual or Performing Art.  </w:t>
      </w:r>
    </w:p>
    <w:p w14:paraId="7F931260" w14:textId="72BCBBC4" w:rsidR="009C31EB" w:rsidRPr="009C31EB" w:rsidRDefault="009C31EB" w:rsidP="009C31EB">
      <w:pPr>
        <w:pStyle w:val="ListParagraph"/>
        <w:numPr>
          <w:ilvl w:val="1"/>
          <w:numId w:val="1"/>
        </w:numPr>
      </w:pPr>
      <w:r w:rsidRPr="009C31EB">
        <w:rPr>
          <w:rFonts w:eastAsia="Times New Roman"/>
          <w:b/>
          <w:bCs/>
        </w:rPr>
        <w:t xml:space="preserve">No Vote </w:t>
      </w:r>
      <w:r w:rsidRPr="009C31EB">
        <w:rPr>
          <w:rFonts w:eastAsia="Times New Roman"/>
        </w:rPr>
        <w:t> </w:t>
      </w:r>
    </w:p>
    <w:p w14:paraId="6DFB3CAB" w14:textId="1D7903A9" w:rsidR="0061062A" w:rsidRDefault="0061062A" w:rsidP="0061062A">
      <w:pPr>
        <w:pStyle w:val="ListParagraph"/>
        <w:numPr>
          <w:ilvl w:val="0"/>
          <w:numId w:val="1"/>
        </w:numPr>
      </w:pPr>
      <w:r>
        <w:t xml:space="preserve">Korean 2797 (new course requesting new GE Foundation: Historical and Cultural Studies) </w:t>
      </w:r>
    </w:p>
    <w:p w14:paraId="05E9E3B1" w14:textId="29127247" w:rsidR="0061062A" w:rsidRPr="00325C1A" w:rsidRDefault="0061062A" w:rsidP="0061062A">
      <w:pPr>
        <w:pStyle w:val="ListParagraph"/>
        <w:numPr>
          <w:ilvl w:val="1"/>
          <w:numId w:val="1"/>
        </w:numPr>
      </w:pPr>
      <w:r>
        <w:rPr>
          <w:b/>
          <w:bCs/>
        </w:rPr>
        <w:t xml:space="preserve">The Panel requests that the GE Goals, ELOs and a statement explaining how the course satisfies the GE ELOs is added to the course syllabus, as this is a requirement of the College of Arts and Sciences. The GE ELOs and Goals can be found on the Office of Academic Affairs website at: </w:t>
      </w:r>
      <w:hyperlink r:id="rId7" w:history="1">
        <w:r w:rsidRPr="00DB79A6">
          <w:rPr>
            <w:rStyle w:val="Hyperlink"/>
            <w:b/>
            <w:bCs/>
          </w:rPr>
          <w:t>https://oaa.osu.edu/ohio-state-ge-program</w:t>
        </w:r>
      </w:hyperlink>
      <w:r>
        <w:rPr>
          <w:b/>
          <w:bCs/>
        </w:rPr>
        <w:t xml:space="preserve">. </w:t>
      </w:r>
    </w:p>
    <w:p w14:paraId="43B6D546" w14:textId="418E99FE" w:rsidR="00325C1A" w:rsidRPr="007472C5" w:rsidRDefault="00325C1A" w:rsidP="0061062A">
      <w:pPr>
        <w:pStyle w:val="ListParagraph"/>
        <w:numPr>
          <w:ilvl w:val="1"/>
          <w:numId w:val="1"/>
        </w:numPr>
      </w:pPr>
      <w:r>
        <w:t xml:space="preserve">Wilson, Parsons, </w:t>
      </w:r>
      <w:r>
        <w:rPr>
          <w:b/>
          <w:bCs/>
        </w:rPr>
        <w:t xml:space="preserve">unanimously approved </w:t>
      </w:r>
      <w:r>
        <w:t xml:space="preserve">with </w:t>
      </w:r>
      <w:r>
        <w:rPr>
          <w:b/>
          <w:bCs/>
        </w:rPr>
        <w:t xml:space="preserve">one contingency </w:t>
      </w:r>
      <w:r>
        <w:t xml:space="preserve">(in bold above) </w:t>
      </w:r>
    </w:p>
    <w:sectPr w:rsidR="00325C1A" w:rsidRPr="0074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852"/>
    <w:multiLevelType w:val="hybridMultilevel"/>
    <w:tmpl w:val="AB1A8FD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13357"/>
    <w:multiLevelType w:val="multilevel"/>
    <w:tmpl w:val="B0D424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9B448C"/>
    <w:multiLevelType w:val="hybridMultilevel"/>
    <w:tmpl w:val="E6D4F20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06594"/>
    <w:multiLevelType w:val="hybridMultilevel"/>
    <w:tmpl w:val="AA26EB1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C5"/>
    <w:rsid w:val="000A74DC"/>
    <w:rsid w:val="001165B5"/>
    <w:rsid w:val="002977A5"/>
    <w:rsid w:val="00325C1A"/>
    <w:rsid w:val="00366044"/>
    <w:rsid w:val="0061062A"/>
    <w:rsid w:val="007472C5"/>
    <w:rsid w:val="008C10CF"/>
    <w:rsid w:val="009C31EB"/>
    <w:rsid w:val="00B616E7"/>
    <w:rsid w:val="00D63B9E"/>
    <w:rsid w:val="00E32932"/>
    <w:rsid w:val="00E73042"/>
    <w:rsid w:val="00F90E4E"/>
    <w:rsid w:val="00FD63FA"/>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9B9C"/>
  <w15:chartTrackingRefBased/>
  <w15:docId w15:val="{27E6DC10-7C60-4841-A883-12E23C3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C5"/>
    <w:pPr>
      <w:ind w:left="720"/>
      <w:contextualSpacing/>
    </w:pPr>
  </w:style>
  <w:style w:type="character" w:styleId="Hyperlink">
    <w:name w:val="Hyperlink"/>
    <w:basedOn w:val="DefaultParagraphFont"/>
    <w:uiPriority w:val="99"/>
    <w:unhideWhenUsed/>
    <w:rsid w:val="0061062A"/>
    <w:rPr>
      <w:color w:val="0563C1" w:themeColor="hyperlink"/>
      <w:u w:val="single"/>
    </w:rPr>
  </w:style>
  <w:style w:type="character" w:customStyle="1" w:styleId="UnresolvedMention1">
    <w:name w:val="Unresolved Mention1"/>
    <w:basedOn w:val="DefaultParagraphFont"/>
    <w:uiPriority w:val="99"/>
    <w:semiHidden/>
    <w:unhideWhenUsed/>
    <w:rsid w:val="0061062A"/>
    <w:rPr>
      <w:color w:val="605E5C"/>
      <w:shd w:val="clear" w:color="auto" w:fill="E1DFDD"/>
    </w:rPr>
  </w:style>
  <w:style w:type="character" w:styleId="CommentReference">
    <w:name w:val="annotation reference"/>
    <w:basedOn w:val="DefaultParagraphFont"/>
    <w:uiPriority w:val="99"/>
    <w:semiHidden/>
    <w:unhideWhenUsed/>
    <w:rsid w:val="00FE7FD0"/>
    <w:rPr>
      <w:sz w:val="16"/>
      <w:szCs w:val="16"/>
    </w:rPr>
  </w:style>
  <w:style w:type="paragraph" w:styleId="CommentText">
    <w:name w:val="annotation text"/>
    <w:basedOn w:val="Normal"/>
    <w:link w:val="CommentTextChar"/>
    <w:uiPriority w:val="99"/>
    <w:unhideWhenUsed/>
    <w:rsid w:val="00FE7FD0"/>
    <w:pPr>
      <w:spacing w:line="240" w:lineRule="auto"/>
    </w:pPr>
    <w:rPr>
      <w:sz w:val="20"/>
      <w:szCs w:val="20"/>
    </w:rPr>
  </w:style>
  <w:style w:type="character" w:customStyle="1" w:styleId="CommentTextChar">
    <w:name w:val="Comment Text Char"/>
    <w:basedOn w:val="DefaultParagraphFont"/>
    <w:link w:val="CommentText"/>
    <w:uiPriority w:val="99"/>
    <w:rsid w:val="00FE7FD0"/>
    <w:rPr>
      <w:sz w:val="20"/>
      <w:szCs w:val="20"/>
    </w:rPr>
  </w:style>
  <w:style w:type="paragraph" w:styleId="CommentSubject">
    <w:name w:val="annotation subject"/>
    <w:basedOn w:val="CommentText"/>
    <w:next w:val="CommentText"/>
    <w:link w:val="CommentSubjectChar"/>
    <w:uiPriority w:val="99"/>
    <w:semiHidden/>
    <w:unhideWhenUsed/>
    <w:rsid w:val="00FE7FD0"/>
    <w:rPr>
      <w:b/>
      <w:bCs/>
    </w:rPr>
  </w:style>
  <w:style w:type="character" w:customStyle="1" w:styleId="CommentSubjectChar">
    <w:name w:val="Comment Subject Char"/>
    <w:basedOn w:val="CommentTextChar"/>
    <w:link w:val="CommentSubject"/>
    <w:uiPriority w:val="99"/>
    <w:semiHidden/>
    <w:rsid w:val="00FE7FD0"/>
    <w:rPr>
      <w:b/>
      <w:bCs/>
      <w:sz w:val="20"/>
      <w:szCs w:val="20"/>
    </w:rPr>
  </w:style>
  <w:style w:type="paragraph" w:styleId="BalloonText">
    <w:name w:val="Balloon Text"/>
    <w:basedOn w:val="Normal"/>
    <w:link w:val="BalloonTextChar"/>
    <w:uiPriority w:val="99"/>
    <w:semiHidden/>
    <w:unhideWhenUsed/>
    <w:rsid w:val="00FE7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D0"/>
    <w:rPr>
      <w:rFonts w:ascii="Segoe UI" w:hAnsi="Segoe UI" w:cs="Segoe UI"/>
      <w:sz w:val="18"/>
      <w:szCs w:val="18"/>
    </w:rPr>
  </w:style>
  <w:style w:type="character" w:styleId="FollowedHyperlink">
    <w:name w:val="FollowedHyperlink"/>
    <w:basedOn w:val="DefaultParagraphFont"/>
    <w:uiPriority w:val="99"/>
    <w:semiHidden/>
    <w:unhideWhenUsed/>
    <w:rsid w:val="00FE7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aa.osu.edu/ohio-state-ge-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aa.osu.edu/ohio-state-ge-progr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EB5B-BF51-461D-9E82-F92421CF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2021-11-12T18:31:00Z</dcterms:created>
  <dcterms:modified xsi:type="dcterms:W3CDTF">2021-11-12T18:31:00Z</dcterms:modified>
</cp:coreProperties>
</file>